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Kehata nie dał (nic), gdyż (sprzęty) należące do ich służby w (miejscu) świętym nosili na ramionach.*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Kehata nie dał nic, gdyż sprzęty pozostające pod ich opieką w ramach ich służby w miejscu świętym nosili oni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bo ich służba w świątyni polegała na noszeniu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Kaatowym nic nie dał: bo usługa świątnicy była przy nich, na ramieniu ją nosić musieli.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Kaat nie dał wozów i wołów, bo w świątnicy służą a brzemiona na swych ramionach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gdyż oni mieli powierzoną troskę o rzeczy najświętsze,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nie dał nic, gdyż mieli nosić na ramionach to, co należało do ich służby przy rzeczach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nic nie dał, ponieważ na nich spoczywała służba przy rzeczach najświętszych, które mieli nosić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niczego nie przydzielił, ponieważ ich służba dotyczyła świętych przedmiotów, które mieli dźwigać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Kehatytom natomiast nie przydzielił niczego, bo ich służba przy Świątyni polegała na tym, że wszystko mieli dźwigać na własnych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Potomkom Kehata nie dał niczego, bo ich służba dotyczyła świętych [sprzętów], które nosili na swoich barkach.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Каата не дав, бо мають служіння святого - на раменах носитимуть.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Kehatha nie dał nic, ponieważ służba przy miejscu świętym była dla nich taka, że mieli wszystko nosić na ramieniu.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synom Kehata nie dał nic, gdyż do nich należała służba związana ze świętym miejscem. Ci nosili na ramieniu.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Skrzynia była również wożona, zob. &lt;x&gt;90 6:8&lt;/x&gt;, 11; &lt;x&gt;100 6:3&lt;/x&gt;.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2024-04-27T09:18:15Z</dcterms:modified>
</cp:coreProperties>
</file>