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wzniesie się w Jerozolimie wielkie narzekanie, jak narzekanie w Hadad-Rimmon* na równinie**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dojdzie w Jerozolimie do wielkiej rozpaczy, jak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wielki lament w Jerozolimie,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wielkie kwilenie w Jeruzalemie, jako kwilenie w Adadrymon na polu Magieddon;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wielki będzie płacz w Jeruzalem jako płacz Adadremmon na polu Mageddom.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wielki płacz w Jeruzalem, podobny do płaczu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Jeruzalemie wielkie narzekanie, jak narzekania o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rozlegnie się płacz w Jerozolimie, jak płacz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wielki będzie lament w Jerozolimie,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Jerozolimie tak wielki lament,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великим буде плач в Єрусалимі як плач за ґранатовим садом зрубаним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wielką będzie żałoba w Jeruszalaim, jak żałoba pod Hadad–Rimmonem,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wielkie będzie zawodzenie w Jerozolimie, jak zawodzenie w Hadad-Rimmon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Hadad-Rimmon : (1) kananejskie bóstwa burzy i gromu. Kulty tych bóstw łączyły się z ceremoniami żałobnymi. (2) Być może chodzi o miejscowość niedaleko Megiddo, gdzie opłakiwano króla Jozjasza (&lt;x&gt;140 35:25&lt;/x&gt;).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2024-04-29T23:52:31Z</dcterms:modified>
</cp:coreProperties>
</file>