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przewyższa człowiek owcę. Dlatego dozwolone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 że wolno w 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zatem ważniejszy jest człowiek niż owca?* Dlatego wolno w szabat postępować szlachetnie.**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Ileż więc przewyższa człowiek owcę. Tak że dozwolone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tak, że wolno (w) szabaty dobrze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czynić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2024-04-29T15:45:19Z</dcterms:modified>
</cp:coreProperties>
</file>