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wlewają wino młode w bukłaki stare, jeśli zaś inaczej, rozrywają się ― bukłaki, i ― wino jest wylewane i ― bukłaki zniszczone są, ale wlewają wino młode w bukłaki nowe, i oba zachowują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w stare bukłaki,* ** w przeciwnym razie bukłaki pękają, wino wycieka, a bukłaki się niszczą. Ale młode wino wlewają do nowych bukłaków*** – i tak chroni się jedno i drugie.****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leją* wino młode w bukłaki stare. Jeśli zaś nie, rozrywają się bukłaki i wino wylewa się i bukłaki są stracone. Ale leją* wino młode w bukłaki nowe, i oba zachowują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Bukłaki, ἀσκοί, worki z koziej skóry; mogły mieścić ok. 20 l wina, nie znano butelek ze szkła. (&lt;x&gt;470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Wino  przechowywano  w  bukłakach z  koziej  skóry.  W  trakcie  fermentacji,  pod wpływem  ciśnienia,  świeża  skóra  mogła się rozciągnąć, stara – 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"rzucają".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2024-04-29T22:25:48Z</dcterms:modified>
</cp:coreProperties>
</file>