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 córka tej właśnie Herodiady* i zatańczyła,** urzekła Heroda i spoczywających wraz z nim przy stole. Król zwrócił się do dziewczynki: Poproś mnie, o co chcesz, a dam 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weszła) córka (tej) jego* Herodiady i (gdy zatańczyła), przypodobała się Herodowi, i razem leżącym (przy stole). Powiedział król dziewczynce: Poproś mnie, co byś chciała, i dam 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weszła córka jej Herodiady i gdy zatańczyła i gdy przypodobała się Herodowi i leżącym razem powiedział król dziewczynce poproś mnie co jeśli chciałabyś a dam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jej córkę Herodiadę (imienniczkę) l. o Salome, która poślubiła później tetrarchę Filipa. Zob. ofertę Achaszwerosza (&lt;x&gt;190 5:3&lt;/x&gt;).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Taniec taki mógł uchodzić za niestosowny dla osób tej rangi, co córka królowej (&lt;x&gt;480 6:22&lt;/x&gt;L.).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"tej", jak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2024-04-29T01:02:34Z</dcterms:modified>
</cp:coreProperties>
</file>