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je tak, jak w przypadku gazeli lub jelenia, i będzie mogła w tym uczestniczyć zarówno osoba nieczysta, jak i 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je sarnę lub jelenia, tak będziesz je spożywać. Zarówno nieczysty, jak i czysty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jedzą sarnę i jelenia, tak je jeść będziesz; nieczysty i czysty zarówno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jedzą sarnę i jelenia, tak ono jeść będziesz, i czysty jako i nieczysty pospołu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będziesz, jak się je gazelę i jelenia; tak możesz je spożywać. Zarówno czysty, jak i nieczysty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jelenia, zarówno nieczysty jak czysty mogą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je jadł tak, jak się je gazelę lub jelenia. Zarówno nieczysty jak i czysty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będziesz je jadł, jak się jada gazelę lub jelenia. Jeść je może zarówno nieczysty,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jada gazelę lub jelenia, tak może je spożywać zarówno nieczysty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masz je jeść tak, jak są jedzone jeleń i sarna, rytualnie skażony może jeść razem z rytualnie czystym. Ale [odmiennie niż w przypadku jelenia i sarny, ich tłuszcz nie jest dozwolony].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їстиметься серну і оленя, так їстимеш його, нечистий у тобі і чистий однаково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Spożywaj je tak, jak się spożywa sarnę, albo jelenia; mogą je spożywać zarówno czysty, jak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jadł tylko tak, jak się je gazelę i jelenia: mogą to jeść razem nieczysty i 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2024-05-30T03:08:05Z</dcterms:modified>
</cp:coreProperties>
</file>