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upokarzał cię, i głodził cię, i karmił cię manną, której nie znałeś* i nie znali twoi ojcowie,** po to, by dać ci poznać, że nie samym chlebem żyje człowiek, lecz że człowiek żyje wszystkim, co wychodzi z ust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16:15&lt;/x&gt;; &lt;x&gt;40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4:4&lt;/x&gt;; &lt;x&gt;490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2024-04-28T15:47:20Z</dcterms:modified>
</cp:coreProperties>
</file>