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sądzę zaś Ja, ― sąd ― Mój prawdziwy jest, gdyż sam nie jestem, ale Ja i 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słuszny,* gdyż nie jestem sam, lecz (jestem) Ja i Ojciec,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sądzę* zaś ja, sąd mój prawdziwy jest, bo sam nie jestem, ale ja i (który posłał) mnie, Ojciec.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(Ten) który posłał Mnie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Sądziłbym.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2024-04-25T09:54:03Z</dcterms:modified>
</cp:coreProperties>
</file>