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odpłynęliśmy z Filippi po Dniach Przaśników i po pięciu dniach dołączyliśmy do nich w Troadzie,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z Filipowa i przyszliśmy do nich do Troady za pięć dni, gdzieśmy zamieszkali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do Filippów i przyszliśmy do nich do Troady za pięć dni, gdzieśmy zmieszkali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odpłynęliśmy z Filippi po Święcie Przaśników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 po święcie Przaśników i w pięć dni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zaraz po święcie Przaśników odpłynęliśmy z Filippi. Po pięciu dniach przybyliśmy do Troady i tam zatrzymaliśmy się na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tymczasem po święcie Przaśników wypłynęliśmy z Filippi i piątego dnia dotarliśmy do nich do Troady. Spędziliśmy tam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spotkaliśmy się z nimi w Troadzie, gdzie spędziliśmy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 відпливли по святах Опрісноків із Филипів і прийшли за п'ять днів до них до Трояди, де прожили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Dniach Przaśników, odpłynęliśmy z Filipii, i w ciągu pięciu dni przybiliśmy do nich, do Troady, gdzie mieszkaliśmy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zaś wypłynęli z Filippi po Dniach Macy. Pięć dni później spotkaliśmy ich w Troadzie, gdzie spędziliśmy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wypłynęliśmy w morze z Filippi i w pięć dni przybyliśmy do nich do Troady; tam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po święcie Paschy, odpłynęliśmy z Filippi i pięć dni później byliśmy już z nimi w Troadzie, gdzie spędziliśmy tydzień.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2024-04-26T06:53:33Z</dcterms:modified>
</cp:coreProperties>
</file>