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3027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wykrzykują zaś oni i gdy rzucają szaty i pył gdy rzucają w powietrze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krzyczeli, rzucali szatami i ciskali w powietrze piach,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wrzeszczeli) oni, i (gdy ciskali) szaty, i pył (gdy rzucali) w powietrze,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wykrzykują zaś oni i gdy rzucają szaty i pył gdy rzucają w powietrze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2024-05-10T06:00:03Z</dcterms:modified>
</cp:coreProperties>
</file>