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sądzony z powodu nadziei. Ta nadzieja łączy się z Bożą obietnicą złożoną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przed sądem z powodu nadziei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 danej ojcom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nadzieję onej obietnicy, ojcom od Boga uczynionej, stoję przed sądem;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nadziei obietnice, która jest ojcom naszym od Boga uczyniona, stoję sądowi poddany: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gdyż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z powodu nadziei płynącej z obietnicy, którą Bóg 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sądzony w sprawie nadziei, którą Bóg naszym ojcom dał w 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stoję przed sądem dlatego, że zaufałem obietnicom, danym przez Boga naszym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oskarżają mnie, ponieważ pokładam nadzieję w obietnicy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стою суджений за надію обітниці, що Бог дав її нашим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 obietnicy, która pojawiła się przodkom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ironia, że jestem tutaj sądzony z powodu mojej nadziei na obietnicę daną naszym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stoję przed sądem z powodu nadziei związanej z obietnicą daną przez Boga naszym praojcom;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powodem tej rozprawy jest to, że oczekuję spełnienia obietnicy, którą Bóg dał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2024-03-29T15:18:48Z</dcterms:modified>
</cp:coreProperties>
</file>