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2024-04-30T19:05:58Z</dcterms:modified>
</cp:coreProperties>
</file>