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życia ― męża, cudzołożnicy otrzyma imię, jeśli się stanie mężowi innemu; jeśli zaś umarłby ― mąż, wolna jest od ― Prawa, ― nie jest ona cudzołożnicą, stawszy się mężowi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żyjącego męża cudzołożnica otrzyma imię jeśli stałaby się męża innego jeśli zaś umarłby mąż wolna jest od tego prawa nie być ona cudzołożnicą która stała się męża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za życia męża przystanie do innego mężczyzny, będzie nazwana cudzołożnicą,* ale jeśli mąż umrze, wolna jest od Prawa i nie jest cudzołożnicą, jeśli przystanie do innego mężczyzny.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(gdy żyje) mąż, cudzołożnicy otrzyma imię, jeśli stałaby się (dla) męża innego; jeśli zaś umarłby mąż, wolna jest od (tego) prawa, (tak że) nie być ona cudzołożnicą, stawszy się* dla męża innego.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żyjącego męża cudzołożnica otrzyma imię jeśli stałaby się męża innego jeśli zaś umarłby mąż wolna jest od (tego) prawa nie być ona cudzołożnicą która stała się męża innego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5:32&lt;/x&gt;; &lt;x&gt;470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że nie być ona cudzołożnicą, stawszy się" - w oryginale oznacza skutek. Składniej: "tak że nie będzie ona cudzołożnicą, jeśli stanie się dla męża innego".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2024-04-28T23:33:41Z</dcterms:modified>
</cp:coreProperties>
</file>