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3844"/>
        <w:gridCol w:w="3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pokarm duchowy zjedli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ten sam pokarm duchowy jedli*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tę samą duchową potrawę zjedli,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pokarm duchowy zjedli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16:4&lt;/x&gt;; &lt;x&gt;40 11:6-9&lt;/x&gt;; &lt;x&gt;50 8:3&lt;/x&gt;; &lt;x&gt;230 78:24-25&lt;/x&gt;; &lt;x&gt;500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2024-04-29T07:31:00Z</dcterms:modified>
</cp:coreProperties>
</file>