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nie zakwaszeni, jak dawniej, nie przeżarci złością i występkiem, lecz przaśni czystością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święto nie ze starym zakwasem ani z zakwasem złośliwości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obchodźmy święto nie w starym kwasie, ani w kwasie złości i rozpusty,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używajmy nie w starym kwasie ani w kwasie złości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odprawiajmy święto nasze, nie przy użyciu starego kwasu złości i przewrotności, lecz na przaśnym chlebie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więc święto nie w starym kwasie ani w kwasie złości i przewrotności, lecz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 używając nie starego kwasu, nie kwasu zła i zepsucia, lecz przaśników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świętujmy więc, używając starego zakwasu, a także zakwasu złości i przewrotności, ale w niezakwaszonej czystości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świętujmy, ale nie w starym kwasie i nie w kwasie złości i niegodziwości, lecz w bezkwasie czystości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Świętujmy więc uroczyście bez starego kwasu, zwłaszcza kwasu złości i przewrotności, ale z przaśnym chlebem szczerości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święta wielkanocne bez starego kwasu, bez kwasu, który jest symbolem przewrotności, a z niekwaszonymi chlebami symbolizującymi czystość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святкуймо не в старім квасі і не у квасі злоби й лукавства, але в прісності чистоти і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powinniśmy świętować nie w starym kwasie zła i niegodziwości, ale w przaśnikach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seder nie resztkami chamecu, chamecu niegodziwości i zła, ale macą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obchodźmy święto nie ze starym zakwasem ani też z zakwasem zła i niegodziwości, lecz z przaśnikami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naszą Paschę nie w starym kwasie złości i obłudy, ale w czystości i 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2024-04-28T10:03:44Z</dcterms:modified>
</cp:coreProperties>
</file>