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według Boga smutek nawrócenie ku zbawieniu nieżałowanemu sprawuje ten zaś świata smutek śmierć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smutek, który jest według Boga, wywołuje opamiętanie,* którego się nie żałuje, a które prowadzi do zbawienia; natomiast smutek światowy sprawia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 według Boga smutek zmianę myślenia* ku zbawieniu nieżałowanemu wypracowuje; (ten) zaś świata smutek śmierć sprawia.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według Boga smutek nawrócenie ku zbawieniu nieżałowanemu sprawuje (ten) zaś świata smutek śmierć sprawia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26:75&lt;/x&gt;; &lt;x&gt;490 15:17-24&lt;/x&gt;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Przykładem tego może być Judasz.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27:3-5&lt;/x&gt;; &lt;x&gt;650 12:17&lt;/x&gt;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2024-04-29T00:54:19Z</dcterms:modified>
</cp:coreProperties>
</file>