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otrzymaliśmy dziedzictwo przeznaczone według wcześniejszego ustanowienia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sprawiającego według ― dekretu ― woli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 którym i otrzymaliśmy dział którzy zostaliśmy przeznaczeni według wcześniejszego ustawienia Tego wszystkie który działa według postanowienia woli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też otrzymaliśmy dziedzictwo,* jako przeznaczeni** zgodnie z zamiarem Tego, który sprawia wszystko zgodnie z radą swojej woli,***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i zostaliśmy wybrani losem, przeznaczeni według wcześniejszego ustawienia (Tego) wszystko Działającego według postanowienia woli Jego*,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w którym i otrzymaliśmy dział którzy zostaliśmy przeznaczeni według wcześniejszego ustawienia (Tego) wszystkie który działa według postanowienia woli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32:8-9&lt;/x&gt;; &lt;x&gt;560 1:18&lt;/x&gt;; &lt;x&gt;580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8:28-29&lt;/x&gt;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2024-04-25T02:16:30Z</dcterms:modified>
</cp:coreProperties>
</file>