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– jeden; wszystkich królów – trzydziestu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dwudziestu dziewięciu, εἴκοσι ἐννέα, nie wspomina bowiem o królu Betel, w. 16 (</w:t>
      </w:r>
      <w:r>
        <w:rPr>
          <w:rtl/>
        </w:rPr>
        <w:t>מֶלְֶךּבֵית־אֵל אֶחָד</w:t>
      </w:r>
      <w:r>
        <w:rPr>
          <w:rtl w:val="0"/>
        </w:rPr>
        <w:t>), łącząc go być może z w. 9, oraz o królu Madonu, w. 19 (</w:t>
      </w:r>
      <w:r>
        <w:rPr>
          <w:rtl/>
        </w:rPr>
        <w:t>מֶלְֶך מָדֹון אֶחָד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2024-05-26T10:03:46Z</dcterms:modified>
</cp:coreProperties>
</file>