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biegła do zbocza naprzeciw Araba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północy i schodziła w dół na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przebiegała ku zboczu, które było naprzeciw Araby na północ, i ciągnęła się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idzie ku stroni, która jest przeciwko równinom na północy, i ciągnie się 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przechodzi aż do kopców, które są przeciwko Wstępowaniu Adommim i schodzi do Abenboen, to jest Kamienia Boena, syna Ruben, i przechodzi z boku północy na pola, i zstępuje na równinę,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przechodziła następnie do przełęczy naprzeciw Araby od strony północnej i zstępowała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dalej na północ do grzbietu górskiego Bet-Araba i schodzi w dół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zboczami naprzeciw Araby od północy i schodziła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biegnie północnymi stokami naprzeciw Araby i 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zboczami naprzeciw Bet-Araba ku stronie północnej i schodzi do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за плечима Ветарави з півночі і зійде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 do górskiej krawędzi położonej na północnej stronie, naprzeciw Araby; a dalej schodzi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przechodziła ku północnemu stokowi naprzeciw Araby, i schodziła do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2024-04-27T07:00:14Z</dcterms:modified>
</cp:coreProperties>
</file>