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PANU! Macie je złożyć do skarbca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 oraz przedmioty miedziane i żelazne będą poświęcone JAHWE. Zostaną złożone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srebro i złoto i naczynia miedziane i żelazne, święte będą Panu; do skarbu Pańskiego złożone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będzie złota i srebra, i naczynia miedzianego, i żelaza, to JAHWE niechaj będzie poświęcone, do skarbów jego 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srebro i złoto, sprzęty z brązu i z żelaza są poświęcone dla Pana i pójdą do skarbca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srebro i złoto oraz przedmioty z miedzi i żelaza poświęcone są Panu; wejdą do skarbca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 a także wszystkie miedziane i żelazne naczynia są poświęcone JAHWE i pójdą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złoto, naczynia z miedzi i żelaza są poświęcone dla JAHWE i mają być zaniesione do skarbca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srebro i złoto, a także naczynia z miedzi i żelaza będą poświęcone Jahwe i zostaną włączone do Jego skarbca”.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золото, чи срібло, чи мідь, чи залізо буде святим Господеві, внесеться до господнього скарбу.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srebro, złoto, sprzęty miedziane i żelazne, muszą być poświęcone WIEKUISTEMU i pójść do skarbca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srebro i złoto oraz przedmioty miedziane i żelazne są czymś świętym dla JAHWE. Mają iść do skarbu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2024-04-28T05:26:18Z</dcterms:modified>
</cp:coreProperties>
</file>