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wybici, jako obłożeni klątwą,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swej wyciągniętej z oszczepem ręki, dopóki wszyscy mieszkańcy Aj nie zostali wybici jako obłożeni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opuścił ręki, którą wyciągnął z oszczepem, aż zgładził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podniósł z chorągwią, aż pobił wszystkie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spuścił ręki swej, którą był wzgórę podniósł; trzymając puklerz, aż pobito wszytkie obywatele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nie cofnął ręki, w której trzymał zakrzywiony nóż, dopóki nie zgładzono, na skutek obłożenia klątwą,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ręki, którą wyciągnął z oszczepem, dopóki nie zostali wybici wszyscy obłożeni klątwą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ręki, w której trzymał oszczep, dopóki nie sprawił, że wypełniła się klątwa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cofnął uniesionej ręki, w której trzymał oszczep, póki na skutek rzuconej klątwy nie wycięto w pień wszystkich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nie opuścił wyciągniętej ręki, w której trzymał oszczep, dopóki nie wykonano klątwy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Jezus, syn Nuna, nie cofnął ręki, którą podniósł z lancą, dopóki nie spełnił zaklęcia na wszystkich mieszkańcach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nie cofnął swej ręki z wyciągniętym oszczepem, dopóki wszystkich mieszkańców Aj nie wydał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2024-04-28T22:52:02Z</dcterms:modified>
</cp:coreProperties>
</file>