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ono ustanowione nie dla sprawiedliwego, lecz dla nieprawych i nieposłusznych, bezbożnych i grzesznych, lekceważących świętość i żyjących po świecku, dla ojcobójców i matkobójców, dla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Rozumiemy, że prawo nie jest ustanowione dla sprawiedliwego, ale dla nieprawych i nieposłusznych, dla bezbożnych i grzeszników, dla niegodziwych i nieczystych, dla ojcobójców, matkobójców i morderców;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sprawiedliwemu nie jest zakon postanowiony, ale niesprawiedliwym i niepoddanym, niepobożnym i grzesznikom, złośliwym i nieczystym,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iż zakon nie jest postanowion sprawiedliwemu, ale niesprawiedliwym i niepoddanym, niepobożnym i grzesznym, złośliwym i sprosnym,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rozumiejąc, że Prawo nie dla sprawiedliwego jest przeznaczone, ale dla postępujących bezprawnie i dla niesfornych, bezbożnych i grzeszników, dla niegodziwych i światowców, dla ojcobójców i matkobójców, dla zabójców,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że zakon nie jest ustanowiony dla sprawiedliwego, lecz dla nieprawych i nieposłusznych, dla bezbożnych i grzeszników, dla bezecnych i nieczystych, dla ojcobójców i matkobójców, dla mężobójców,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zostało ono ustanowione nie dla sprawiedliwego, ale dla nieprawych i nieposłusznych, bezbożnych i grzeszników, niecnych i podłych,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prawa nie stanowi się dla sprawiedliwego, ale dla postępujących bezprawnie: nieposłusznych, bezbożnych i grzeszników, świętokradców i bluźnierców,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świadomość tego, że Prawo nie ściga sprawiedliwego, ale nieprawych i krnąbrnych, nieobyczajnych i grzeszących, bezbożnych i zepsutych,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Prawo nie zostało nadane ze względu na ludzi prawych, lecz ze względu na ludzi zdeprawowanych, bez zasad, bezbożnych grzeszników, nie uznających żadnej świętości, zabójców własnych rodziców,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że Prawo nie występuje przeciwko człowiekowi sprawiedliwemu, ale przeciw łamiącemu Prawo i niesfornym, bezbożnym i grzesznikom, świętokradcom i bluźniercom, ojcobójcom i matkobójcom, przeciw mordercom,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й те, що закон не даний для праведника, але для беззаконних і непокірливих, безбожних і грішників, несправедливих і нечистих, для тих, що ображають батька й матір, для душогубців,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Prawo Mojżesza nie jest ustanowione dla sprawiedliwego ale dla niegodziwych, nieposłusznych, bezbożnych, grzesznych, świętokradczych i nieczystych,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Zdajemy sobie sprawę, że Tora nie jest dla człowieka, którego Bóg ogłosił sprawiedliwym, ale dla tych, którzy nie chcą Tory słuchać i buntują się, dla bezbożnych i grzesznych, niegodziwych i miłujących ten świat, dla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prawo zostało ogłoszone nie dla człowieka prawego, lecz dla dopuszczających się bezprawia i krnąbrnych, bezbożnych i grzeszników, wyzutych z lojalnej życzliwości i skalanych,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zostało ono ustanowione nie dla ludzi prawych, lecz dla tych, którzy łamią wszelkie zasady: dla zbuntowanych, bezbożnych, grzeszników, gardzących świętością, bluźnierców, morderców—posuwających się nawet do zabójstwa rodziców,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2024-04-25T23:07:32Z</dcterms:modified>
</cp:coreProperties>
</file>