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331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2024-04-29T08:15:37Z</dcterms:modified>
</cp:coreProperties>
</file>