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nim Pana i Ojca i przeklinamy nim ludzi,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błogosławimy Boga i Ojca i nim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Ojca, i przez niego przeklinamy ludzi, którzy na podobieństwo Boże stworzeni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Przezeń błogosławimy Boga i Ojca, i przezeń przeklinamy ludzi, którzy na podobieństwo Boże sprawieni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pomocą wielbimy Boga i Ojca i nim przeklinamy ludzi, stworzonych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wysławiamy Pana i Ojca i nim przeklinamy ludzi, stworzonych na podobieństwo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pomocy błogosławimy Pana i Ojca i przy jego pomocy przeklinamy ludzi stworzonych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Językiem wielbimy Boga i Ojca, językiem też przeklinamy ludzi stworzonych na Boże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Pana i Ojca uwielbiamy i nim przeklinamy ludzi stworzonych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samym językiem wielbimy Pana i Ojca i przeklinamy człowieka, stworzonego przecież na podobieństwo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nim Pana i Ojca, nim też złorzeczymy ludziom stworzonym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 благословляємо Господа й Батька і ним проклинаємо людей, які створені за Божою подобою.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wysławiamy Boga Ojca i przez niego przeklinamy ludzi, którzy powstali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nim błogosławimy Adonai, Ojca, nim też przeklinamy ludzi, którzy zostali uczynieni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Błogosławimy nim Pana, samego Ojca, i nim też przeklinamy ludzi, powołanych do istnienia ”na podobieństwo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językiem wielbimy Pana i Ojca, a jednocześnie przeklinamy ludzi, stworzonych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2024-04-29T00:42:31Z</dcterms:modified>
</cp:coreProperties>
</file>