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0"/>
        <w:gridCol w:w="6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Jefta uciekł więc od swoich braci i zamieszkał w ziemi Tob.* Gromadzili się przy Jefcie ludzie bez skrupułów** *** i wyprawiali się z 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ziemi Tob, ּ</w:t>
      </w:r>
      <w:r>
        <w:rPr>
          <w:rtl/>
        </w:rPr>
        <w:t>בְאֶרֶץ טֹוב</w:t>
      </w:r>
      <w:r>
        <w:rPr>
          <w:rtl w:val="0"/>
        </w:rPr>
        <w:t xml:space="preserve"> , lub: w ziemi dobrej, &lt;x&gt;70 11:3&lt;/x&gt;L.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ludzie bez skrupułów, </w:t>
      </w:r>
      <w:r>
        <w:rPr>
          <w:rtl/>
        </w:rPr>
        <w:t>אֲנָׁשִים רֵיקִים</w:t>
      </w:r>
      <w:r>
        <w:rPr>
          <w:rtl w:val="0"/>
        </w:rPr>
        <w:t xml:space="preserve"> , lub: ludzie próżni, ludzie bez zasad.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&lt;x&gt;70 9:4&lt;/x&gt;; &lt;x&gt;140 13:7&lt;/x&gt;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2024-05-04T01:24:39Z</dcterms:modified>
</cp:coreProperties>
</file>