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całe swoje serce* i powiedział do niej: Brzytwa nie przeszła po mojej głowie, ponieważ od łona matki jestem Bożym nazyrejczykiem.** Jeśliby mnie ogolono, odeszłaby ode mnie moja siła, osłabłbym i byłbym jak każdy człowiek.***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otworzył przed nią całe swe serce, </w:t>
      </w:r>
      <w:r>
        <w:rPr>
          <w:rtl/>
        </w:rPr>
        <w:t>אֶת־כָל־לִּבֹו וַּיַּגֶד־ לָּה</w:t>
      </w:r>
      <w:r>
        <w:rPr>
          <w:rtl w:val="0"/>
        </w:rPr>
        <w:t xml:space="preserve"> , idiom: wyjawił jej swoją tajemnicę.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Bożym nazyrejczykiem, </w:t>
      </w:r>
      <w:r>
        <w:rPr>
          <w:rtl/>
        </w:rPr>
        <w:t>אֱֹלהִים נְזִיר</w:t>
      </w:r>
      <w:r>
        <w:rPr>
          <w:rtl w:val="0"/>
        </w:rPr>
        <w:t xml:space="preserve"> : wg G B : Bożym świętym, ἅγιος θεοῦ.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13:5&lt;/x&gt;; &lt;x&gt;40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2024-04-29T12:22:18Z</dcterms:modified>
</cp:coreProperties>
</file>