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5"/>
        <w:gridCol w:w="4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powodujący podziały, zmysłowi, Ducha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powodują rozłamy,* zmysłowi,** nie mający Ducha.***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są (ci) wprowadzający rozłamy, zmysłowi, Ducha nie mający.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ludzie wywołujący rozłamy,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tymi, którzy sami się odłączają, zmysłowi, niemający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się sami odłączają, bydlęcy, ducha Chrystusowego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się sami odłączają, cieleśni, Ducha niemający.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powodują podziały, [a sami] są cieleśni [i] Ducha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wywołują rozłamy,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nimi ci, którzy powodują podziały, ludzie zmysłowi, niemający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ludzie, którzy powodują rozłamy, kierują się swoimi popędami i nie mają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tacy są sprawcami rozłamów, ludźmi zmysłowymi, nie mającymi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ludzie wywołujący rozłamy, posłuszni swoim popędom, a nie Duchowi Bożemu.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wywołują rozłamy, ulegają zmysłom, Ducha (Bożego)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порушують єдність, вони тілесні, духа не мають.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ci, którzy sami się oddzielają,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[brak w KZNT]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wywołują podziały, ludzie zezwięrzęciali, nie mający usposobienia duchowego.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doprowadzają do podziałów, nie mają bowiem Ducha Świętego i myślą tylko o zaspokajaniu swoich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2:8&lt;/x&gt;; &lt;x&gt;520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autor chce wyrazić status fałszywych nauczycieli – są oni pozbawieni Ducha, a zatem niezbawieni (zob. &lt;x&gt;520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2024-04-25T08:27:37Z</dcterms:modified>
</cp:coreProperties>
</file>