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7"/>
        <w:gridCol w:w="2156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strąca i wyciąga z 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&lt;x&gt;220 14:14&lt;/x&gt;; &lt;x&gt;220 19:25&lt;/x&gt;; &lt;x&gt;230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2024-05-03T08:14:36Z</dcterms:modified>
</cp:coreProperties>
</file>