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Zwolnij mnie, proszę, gdyż mamy ofiarę rodzinną w mieście i on tak mi kazał – mój brat. Teraz więc, jeśli znalazłem łaskę w twoich oczach, niech się wyśliznę, proszę, i zobaczę moich braci. Dlatego nie przyszedł do stołu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2024-04-28T17:57:15Z</dcterms:modified>
</cp:coreProperties>
</file>