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swojego sługi: Oto jeśli pójdziemy, to co przyniesiemy temu człowiekowi?* Bo chleb wybył** nam z toreb, a podarunku nie mamy, aby go przynieść temu mężowi Bożemu. Czy coś mamy?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14:3&lt;/x&gt;; &lt;x&gt;120 4:42&lt;/x&gt;; &lt;x&gt;120 5:5&lt;/x&gt;; &lt;x&gt;120 8:8&lt;/x&gt;; &lt;x&gt;370 7:12&lt;/x&gt;; &lt;x&gt;400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wybył, </w:t>
      </w:r>
      <w:r>
        <w:rPr>
          <w:rtl/>
        </w:rPr>
        <w:t>אָזַל</w:t>
      </w:r>
      <w:r>
        <w:rPr>
          <w:rtl w:val="0"/>
        </w:rPr>
        <w:t xml:space="preserve"> , głównie poetyckie, lub: wyparował, tj. skończył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2024-04-27T23:33:59Z</dcterms:modified>
</cp:coreProperties>
</file>