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5"/>
        <w:gridCol w:w="3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 i był poranek - trzeci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 день третий.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nastał ranek – dzień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2024-04-26T06:29:02Z</dcterms:modified>
</cp:coreProperties>
</file>