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okręg nadjordański i wyruszył na wschód — tak się ze sobą rozstali.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równinę nad Jordanem i udał się na wschód.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wszystkę onę równinę nad Jordanem, i odszedł Lot ku wschodu słońca,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krainę nad Jordanem, i odszedł ze wschodu słońca: i odłączyli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tę dolinę Jordanu i wyruszył ku wschodowi. I tak się rozeszli.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Lot cały okręg nadjordański. I wyruszył Lot na wschód. Tak rozstali się obaj ci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okolicę Jordanu i wyruszył na wschód. W ten sposób rozłączyli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dla siebie okolicę Jordanu i udał się na Wschód. W ten sposób się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krainę nad Jordanem i wyruszył ku wschodowi. I tak rozłączyli się obaj: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wybrał sobie Lot całą równinę Jardenu i wędrował ze wschodu. I oddzielili się jeden od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вибрав собі Лот усю околицю Йордану і відійшов Лот зі сходу, і відлучилися кожний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Lot wybrał sobie całą okolicę Jardenu. Więc Lot pociągnął ku wschodowi i tak się odłączyli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wybrał sobie cały Okręg Jordanu i przeniósł Lot swój obóz na wschód. Odłączyli się zatem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2024-04-28T13:25:38Z</dcterms:modified>
</cp:coreProperties>
</file>