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Abraham i Sara byli już w podeszłym wieku. U Sary ustał cykl miesięczny właściwy młodszym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starzy, w podeszłym wieku. I przestało już u Sary bywać według zwyczaju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i zeszli w leciech,; i przestało bywać Sarze według zwyczaju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starzy i zeszłego wieku i już były ustały Sarze białogłowskie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w bardzo podeszłym wieku. Toteż Sara nie miewała przypadłości właściwej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w podeszłym wieku. Ustało zaś już u Sary to, co zwykle bywa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już w bardzo podeszłym wieku i u Sary ustało już to, co jest zwykle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i Sara byli bardzo starzy. Sara nie miewała już miesiączki.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Sara roześmiała się szczerze i pomyślała: ”Czy teraz, kiedym się zestarzała, mam doznawać rozkoszy? Przecież i mój pan jest już starcem”.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i Sara byli starzy, w podeszłym wieku, skończyło się u Sary to, co jest zwykle u kobiet.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же і Сарра (були) старі, постарівшись днями, перестала же Сарра мати жіноче.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i Sara byli starzy, podeszli w latach, więc Sara przestała mieć właściwość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latach. U Sary zanikło już miesiączkowanie.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2024-05-03T13:06:39Z</dcterms:modified>
</cp:coreProperties>
</file>