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Czy jak nierządnicę miał* traktować naszą siostrę?**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jednak odparli: A czy on miał prawo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Czyż miał 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wszetecznicy miał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wszetecznice mieli źle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na to: Czyż [mieliśmy pozwolić na to, żeby] obchodzono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Czy jemu wolno było obejść się z siostrą naszą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odparli: „Czy naszą siostrę można traktować jak nierządnicę?”.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- Czy wolno im było obejść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Але хіба за розпусницю вважатимуть нашу сестру?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Czy z naszą siostrą można postępować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”Czy komukolwiek wolno traktować naszą siostrę jak nierządnicę?”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wolno mu było, &lt;x&gt;10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jak nierządnica miała być traktowana nasza siostra?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2024-04-27T21:42:08Z</dcterms:modified>
</cp:coreProperties>
</file>