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kochał Józefa najbardziej ze wszystkich swoich synów, ponieważ był mu on synem jego starości. Sprawił mu też długi płaszcz z rękawami.*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płaszcz z rękawami, ּ</w:t>
      </w:r>
      <w:r>
        <w:rPr>
          <w:rtl/>
        </w:rPr>
        <w:t>כְתֹנֶתּפַּסִים</w:t>
      </w:r>
      <w:r>
        <w:rPr>
          <w:rtl w:val="0"/>
        </w:rPr>
        <w:t xml:space="preserve"> , lub: wielokolorową szatę, por. G: ἐποίησεν δὲ αὐτῷ χιτῶνα ποικίλον.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2024-05-19T17:29:30Z</dcterms:modified>
</cp:coreProperties>
</file>