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szybko wyszedł, gdyż wezbrało w nim wzruszenie ze względu na jego brata i chciało mu się płakać – wszedł więc do (innej) komnaty i tam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2024-04-29T09:03:44Z</dcterms:modified>
</cp:coreProperties>
</file>