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zaś zapłaci poczwórnie,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tak postąpił i nie okazał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wynagrodzi poczwórnie, dlatego że tak uczynił i 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tę nagrodzi czworako, przeto iż to uczynił, a nie żałował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czworako nagrodzi przeto, że to słowo uczynił, a nie sfolgował.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on za owieczkę w czwórnasób, gdyż dopuścił się tego czynu, a nie miał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zapłaci w czwórnasób, dlatego że taką rzecz uczynił i że 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poczwórnie, dlatego że nie okazał współczucia i 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postąpił niegodziwie i bez litości. A za owieczkę niech wynagrodzi poczwórnie!”.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w czwórnasób, bo popełnił ten czyn i 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всемеро поверне ягницю за те, що вчинив це слово, і за те, що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owieczkę zapłaci w czwórnasób, ponieważ spełnił taki czyn oraz 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owieczkę powinien dać poczwórne odszkodowanie, ponieważ to uczynił i ponieważ nie okazał współczucia”.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2024-04-29T12:08:16Z</dcterms:modified>
</cp:coreProperties>
</file>