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Abiszaj, syn Serui, i powiedział: Czy Szimei nie powinien ponieść śmierci za to, że złorzeczył pomazańcowi JHWH?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2024-04-29T13:31:20Z</dcterms:modified>
</cp:coreProperties>
</file>