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synem.* Jeśli dopuści się nieprawości, skarcę go rózgą ludzką i razami synów ludzkich,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ojcem, a on będzie mi synem. Jeśli dopuści się nieprawości, skarcę go rózgą ludzką i potraktuję ludzkimi razami,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 Jeśli zgrzeszy, skarcę go rózgą ludzką i razami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ojca, a on mi będzie za syna, który gdy wystąpi, skarzę go rózgą ludzką, i plagami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ojca, a on mnie będzie za syna. Który jeśli co źle uczyni, skarzę go rózgą mężów i plagami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synem, a jeżeli zawini, będę go karcił rózgą ludzi i ciosami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synem; gdy zgrzeszy, ukarzę go rózgą ludzką i ciosami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synem; jeśli zawini, to ukarzę go rózgą ludzką i ciosami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 Jeśli zgrzeszy, będę go karał rózgą i ciosami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synem: jeśli zgrzeszy, ukarzę go rózgą ludzką i razami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буду йому за батька, і він буде Мені за сина. І якщо проступок вчинить він, і оскаржу його палицею мужів і пасами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Ojca, a on Mi będzie za Syna; zegnę go i skarcę ludzkim biczem oraz plagami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stanę się dla niego ojcem, a on stanie się dla mnie synem, Gdy popełni zło, będę go karcił rózgą ludzi i ciosami synów Adama.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2024-04-29T11:15:36Z</dcterms:modified>
</cp:coreProperties>
</file>