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Wszechmocny PANIE! Owszem, nikt nie jest taki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wielki, JAHWE Boże. Nie ma bowiem nikogo podobnego do ciebie i nie ma Boga oprócz ciebie, zgodnie z tym,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wielmożnym jesteś, Panie Boże; bo nie masz podobnego tobie, i nie masz Boga oprócz ciebie, według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uwielmożonym jesteś, JAHWE Boże, iż nie masz podobnego tobie i nie masz Boga oprócz ciebie we wszytkim,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wielki jesteś, o Panie, Boże, nie ma nikogo podobnego Tobie i nie ma Boga oprócz Ciebie, zgodnie z tym wszystkim,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Boże, bo nikt nie jest taki jak Ty, i nie ma Boga oprócz ciebie we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 mój, Boże! Nie ma nikogo równego Tobie i nie ma bogów poza Tobą, według tego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mój, BOŻE, jak przesławny jesteś! Nikt Tobie nie dorówna! Nie ma też żadnego boga oprócz Ciebie, zgodnie z tym, co zawsze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przeto jesteś, Panie mój, Jahwe! Nikt nie jest jak Ty i nie ma Boga poza Tobą, zgodnie z tym wszystkim, co słyszały 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звеличив Тебе, Господи, мій Господи, бо немає такого як Ти і немає Бога за вийнятком Тебе між усіма про, яких ми почули в наших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wielkim, WIEKUISTY, Boże, bo nikt ci nie dorówna i nie ma Boga oprócz Ciebie, co usłyszeliśmy naszymi własnymi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naprawdę wielki, Wszechwładny Panie, Jehowo; nie ma bowiem nikogo innego takiego jak ty i oprócz ciebie nie ma Boga pośród wszystkich, o których słyszeliśmy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2024-04-29T11:33:31Z</dcterms:modified>
</cp:coreProperties>
</file>