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 na to, że nie będą pobierać od ludu srebra, ale też nie będą dokonywać w świątyni żadnych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skrzynię, zrobił otwór w jej wieku i postawił ją przy ołtarzu po prawej stronie, którędy wchodzono do domu JAHWE. Kapłani zaś, którzy strzegli progu, wrzucali tam wszystkie pieniądze, które wnoszono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Jojada kapłan skrzynię jednę, uczynił dziurę w wieku jej, a postawił ją przy ołtarzu po prawej stronie, kędy wchodzono do domu Pańskiego. I kładli w nię kapłani, którzy strzegli progu, wszystkie pieniądze, które wnoszono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 to przystali, że nie będą brać pieniędzy od ludu, ale też nie będą naprawiać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zbierać pieniędzy od ludu ani też nie będą naprawiać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więc, że nie będą brać pieniędzy od ludzi i nie będą sami naprawiać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brać pieniędzy od ludu i że nie będą odnawiać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договорилися священики не брати срібла від народу і не скріплювати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postanowili, że nie będą pobierali pieniędzy od ludu, zatem nie naprawiali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wziął jedną skrzynię i wywierciwszy otwór w jej wieku, ustawił ją obok ołtarza, po prawej stronie, którędy się wchodzi do domu JAHWE, i tam kapłani, odźwierni, składali wszystkie pieniądze przynoszone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2024-04-29T16:06:33Z</dcterms:modified>
</cp:coreProperties>
</file>