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miedzianych kolumn, które były w domu JAHWE, i (ruchomych) podstaw, i miedzianego morza, które były w domu JAHWE, Chaldejczycy rozbili je i miedź z nich (pochodzącą) wywieźli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7:15-26&lt;/x&gt;; &lt;x&gt;110 7:23-47&lt;/x&gt;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2024-04-29T03:06:42Z</dcterms:modified>
</cp:coreProperties>
</file>