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9"/>
        <w:gridCol w:w="6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zaś wysłał do niego posłańca z wiadomością: Idź i siedem razy wykąp się* w Jordanie, a wróci ci (zdrowe) ciało – i bądź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Kontekst wskazuje na znaczenie: zanurz się, zob. w. 14 (</w:t>
      </w:r>
      <w:r>
        <w:rPr>
          <w:rtl/>
        </w:rPr>
        <w:t>וַּיִטְּבֹל</w:t>
      </w:r>
      <w:r>
        <w:rPr>
          <w:rtl w:val="0"/>
        </w:rPr>
        <w:t xml:space="preserve">); lub: umyj się, </w:t>
      </w:r>
      <w:r>
        <w:rPr>
          <w:rtl/>
        </w:rPr>
        <w:t>חַצְּתָ־ וְרָ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2024-05-05T10:38:55Z</dcterms:modified>
</cp:coreProperties>
</file>