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5"/>
        <w:gridCol w:w="3225"/>
        <w:gridCol w:w="4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Sofacha: Suach i Charnefer, i Szual, i Beri, i Jimra;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Sofacha to: Suach, Charnefer, Szual, Beri, Jimra,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Sofacha: Suach, Charnefer, Szual, Beri, Jimra;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Sofachowi: Suach, Harnefer, i Sual, i Bery, i Imra.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Sufa: Sue, Harnafer, i Sual, i Beri, i Jamra,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Sofacha: Suach, Charnefer, Szual, Beri i Jimra;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Sofacha byli: Suach, Charnefer, Szual, Beri, Jimra;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Sofacha byli: Suach, Charnefer, Szual, Beri, Jimra,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Sofacha: Suach, Charnefer, Szual, Beri i Jemra,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Cofacha byli: Suach, Charnefer, Szual, Beri, Jimra,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Софи: Хухій, Арнафар і Суал і Варій і Імари,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synami Sofacha: Suach, Charnefer, Szual, Beri, Jimra,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Cofacha byli: Suach i Charnefer, i Szual, i Beri, i Jimra.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2024-04-28T07:43:10Z</dcterms:modified>
</cp:coreProperties>
</file>