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byli dzielnymi wojownikami, w sile osiemdziesięciu siedmiu tysięcy według spisów rodowodowych.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według wszystkich rodów Issachara, dzielni wojownicy, liczyli osiemdziesiąt siedem tysięcy, wszyscy spisani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wszystkich rodzajów Isascharowych, mężów dużych było ośmdziesiąt i siedm tysięcy, wszystkich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 według wszech rodzin Issachar, dużych do bitwy, ośmdziesiąt i siedm tysięcy naliczono.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 wszystkich rodach Issachara, dzielni wojownicy, liczyli osiemdziesiąt siedem tysięcy; wszyscy zapisani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to rycerze waleczni, w liczbie osiemdziesięciu siedmiu tysięcy, wszyscy wciągnięci do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we wszystkich rodach Issachara byli dzielnymi wojownikami, wszystkich zapisanych w rodowodach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Issachara liczyło osiemdziesiąt siedem tysięcy dzielnych wojowników, należących do wszystkich rodów i zapisanych w księgach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ze wszystkich rodów pokolenia Issachara, [mężów] bardzo dzielnych, wszystkich zapisanych w rodowodach było 87.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усіх батьківщинах Іссахара кріпкі силою вісімдесять сім тисяч, число всіх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braci, wszystkich policzonych wielkich mężów, według całości rodów Issachara,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ze wszystkich rodzin Issachara to dzielni mocarze, osiemdziesiąt siedem tysięcy według rodowodu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2024-04-28T12:34:14Z</dcterms:modified>
</cp:coreProperties>
</file>