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On* w pierwszym roku swojego panowania, w pierwszym miesiącu, otworzył bramy domu JAHWE i naprawił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swojego panowania, w pierwszym miesiącu, Hiskiasz otworzył bramy świątyni JAHWE i naprawił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pierwszym roku swego panowania, w pierwszym miesiącu, otworzył bramy domu JAHWE i naprawił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roku pierwszego królowania swego, miesiąca pierwszego, otworzył drzwi domu Pańskiego, i poprawił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roku pierwszego i miesiąca pierwszego królestwa swego otworzył wrota domu PANSKIEGO i naprawił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pierwszym roku swego panowania, w miesiącu pierwszym otworzył bramy domu Pańskiego i naprawił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pierwszym roku swojego panowania, w pierwszym miesiącu kazał otworzyć bramy świątyni Pańskiej i naprawić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swojego panowania, w pierwszym miesiącu, otworzył drzwi domu JAHWE i je naprawił.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swego panowania, już w pierwszym miesiącu, Ezechiasz otworzył drzwi domu JAHWE i je naprawił.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pierwszym roku swoich rządów, zaraz w pierwszym miesiącu, otworzył bramy Świątyni Jahwe i naprawił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він став на своїм царстві, в першому місяці відкрив двері господнього дому і відновив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pierwszego roku swojego królowania, pierwszego miesiąca, otworzył drzwi Domu WIEKUISTEGO i je naprawił.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swego panowania, w miesiącu pierwszym, otworzył drzwi domu JAHWE i przystąpił do ich naprawy.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4QCh: I 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2024-04-30T22:59:07Z</dcterms:modified>
</cp:coreProperties>
</file>