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oni baranki paschalne, kapłani kropili krwią (odbieraną) z ich rąk, Lewici je (zaś) skórowali.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zabijali baranki paschalne, przekazywali kapłanom ich krew do pokropienia ołtarza i usuwali z zabitych zwierząt skórę.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zabili baranki paschalne, kapłani kropili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krwią, a Lewici obdzierali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baranki wielkanocne, a kapłani kropili krwią ich, a Lewitowie odzierali ze skór.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ofiarowano Fase. I kropili kapłani krew rękami swymi, a Lewitowie darli skóry całopalenia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oni paschę; kapłani [brali] z ich rąk i wylewali krew, a tymczasem lewici odzierali żertwy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oni baranki paschalne, kapłani zaś kropili odbieraną z ich rąk krwią, podczas gdy Lewici obdzierali je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baranki na ofiarę paschalną, kapłani skrapiali ołtarz ich krwią, a lewici odzierali je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rozpoczęto zabijanie baranków paschalnych. Kapłani wylewali krew, a lewici ściągali skórę.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Paschę; kapłani kropili krwią [baranków], a lewici zdejmowali z nich skórę.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закололи пасху, і священики з їхньої руки вилили кров і Левіти обдерли.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zabijali ofiary paschalne, a kapłani kropili krwią z ich ręki, zaś Lewici je rozbierali.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zarzynania ofiary paschalnej, a kapłani kropili krwią, którą otrzymywali z ich ręki, podczas gdy Lewici ściągali skóry.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2024-04-29T20:09:48Z</dcterms:modified>
</cp:coreProperties>
</file>