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również Tadmor* na pustyni i wszystkie miasta ze składami, które pobudował w Chamat.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też Tadmor na pustyni i wszystkie miasta ze spichlerzami, które pobudował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Odbudował też Tadmor na pustyni oraz wszystkie miasta,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których 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składy, a 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Tadmor na puszczy, i wszystkie miasta, w których miał składy, pobudował w 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Palmirę na puszczy, i inne miasta barzo obronne pobudował w 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ponadto Tadmor na pustyni i wszystkie miasta spichlerzy, 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rozbudował Tadmor na pustyni i wszystkie miasta ze spichlerzami na zboże, jakie pobudował w Chamacie.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odbudował Tadmor na pustyni i wszystkie miasta-spichlerze, 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również Tadmor na pustyni i wszystkie miasta-spichlerze, które zbudował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odbudował Tadmor na pustyni i wszystkie miasta, w których miał składy, a które założył w 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Тедмор в пустині і всі сильні міста, які збудував в Іматі.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Tadmor na puszczy oraz pobudował w Chamath wszystkie miasta, w których były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odbudował Tadmor na pustkowiu oraz wszystkie miasta-spichlerze, które zbudował w Chamacie.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Tadmor : 200 km na pn wsch od Damaszku; w &lt;x&gt;110 9:18&lt;/x&gt; wg ketiw : Tamar, zob. &lt;x&gt;330 47:18-19&lt;/x&gt;;&lt;x&gt;330 48:28&lt;/x&gt;.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2024-04-29T09:52:21Z</dcterms:modified>
</cp:coreProperties>
</file>