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— wszystkie sprzęty w pałacu cedrowym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też naczynia, z których pił król Salomon, były złote, i wszystkie sprzęty w 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i wszystek sprzęt w domu lasu Libanowego ze złota szczerego; nic nie było ze srebra, bo go nie miano w żadnej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naczynia stołu królewskiego były złote i naczynia w domu Lasu Libanu ze złota szczerego. Bo srebra naonczas za nic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z których pił król Salomon, były złote, również szczerozłote były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ze srebra, które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złota. Ze szczerego złota były też wszystkie naczynia Domu Lasu Libanu. Srebro w czasach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puchary, jakie posiadał król Salomon, były ze złota, a wszystkie naczynia Domu Lasu Libańskiego były z najczystszego złota. Srebro bowiem w czasach Salomona nie było uważane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były również wszystkie naczynia, z których pił król Salomon, i szczerozłote były też wszystkie sprzęty w Domu Lasu Libanu; srebro nie miało prawie żadnej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царя Соломона золотий, і ввесь посуд дому Ливанського Лісу покритий золотом, срібло вважалося за ніщо в днях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pijał król Salomon, były złote, i cały sprzęt w domu Lasu Libańskiego był ze szczerego złota; nie było nic ze srebra, gdyż za dni Salomona nie miało ono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2024-05-28T17:51:46Z</dcterms:modified>
</cp:coreProperties>
</file>