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Przywozili oni corocznie jako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mu swoje dary: naczynia srebrne i złote,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każdy upominek swój, naczynia srebrne, i naczynia złote, szaty, zbroje, i rzeczy wonne, konie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dary: naczynia srebrne i złote, i szaty, i zbroje, i rzeczy wonne, konie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swój dar: naczynia srebrne i naczynia 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swój dar: srebrne naczynia i złote naczynia, szaty, broń, wonności, konie i muły. I tak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co roku ofiarowywał mu w darze przedmioty ze srebra i złota, ubrania,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nich przynosił co roku swój dar: przedmioty srebrne i złote, szaty, zbroje,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кожний приносили свої дари, сріблий посуд і золотий посуд і одіж, стакт і пахощі, коней і ослів, з року в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przynosili, każdy swój upominek, i to w każdy rok: Srebrne naczynia, złote naczynia, szaty, zbroje i wonne rzeczy,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zbroję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2024-05-30T16:07:08Z</dcterms:modified>
</cp:coreProperties>
</file>